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320B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5B6C">
        <w:rPr>
          <w:rFonts w:ascii="Times New Roman" w:hAnsi="Times New Roman" w:cs="Times New Roman"/>
          <w:sz w:val="28"/>
          <w:szCs w:val="28"/>
        </w:rPr>
        <w:t>1</w:t>
      </w:r>
      <w:r w:rsidR="00F221A1">
        <w:rPr>
          <w:rFonts w:ascii="Times New Roman" w:hAnsi="Times New Roman" w:cs="Times New Roman"/>
          <w:sz w:val="28"/>
          <w:szCs w:val="28"/>
        </w:rPr>
        <w:t>.</w:t>
      </w:r>
      <w:r w:rsidR="00821769">
        <w:rPr>
          <w:rFonts w:ascii="Times New Roman" w:hAnsi="Times New Roman" w:cs="Times New Roman"/>
          <w:sz w:val="28"/>
          <w:szCs w:val="28"/>
        </w:rPr>
        <w:t>04.</w:t>
      </w:r>
      <w:r w:rsidR="00F35B3B" w:rsidRPr="00413C1D">
        <w:rPr>
          <w:rFonts w:ascii="Times New Roman" w:hAnsi="Times New Roman" w:cs="Times New Roman"/>
          <w:sz w:val="28"/>
          <w:szCs w:val="28"/>
        </w:rPr>
        <w:t>20</w:t>
      </w:r>
      <w:r w:rsidR="00821769">
        <w:rPr>
          <w:rFonts w:ascii="Times New Roman" w:hAnsi="Times New Roman" w:cs="Times New Roman"/>
          <w:sz w:val="28"/>
          <w:szCs w:val="28"/>
        </w:rPr>
        <w:t>20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E3293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а </w:t>
      </w:r>
      <w:r w:rsidR="0082176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82176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821769">
        <w:rPr>
          <w:rFonts w:ascii="Times New Roman" w:hAnsi="Times New Roman" w:cs="Times New Roman"/>
          <w:sz w:val="28"/>
          <w:szCs w:val="28"/>
        </w:rPr>
        <w:t xml:space="preserve">30.03.2020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821769">
        <w:rPr>
          <w:rFonts w:ascii="Times New Roman" w:hAnsi="Times New Roman" w:cs="Times New Roman"/>
          <w:sz w:val="28"/>
          <w:szCs w:val="28"/>
        </w:rPr>
        <w:t>57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821769"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 соблюдения законодательства Российской Федерации  о контрактной системе в сфере закупок товаров, работ, услуг   в </w:t>
      </w:r>
      <w:r w:rsidR="00A025A9">
        <w:rPr>
          <w:rFonts w:ascii="Times New Roman" w:hAnsi="Times New Roman" w:cs="Times New Roman"/>
          <w:sz w:val="28"/>
          <w:szCs w:val="28"/>
        </w:rPr>
        <w:t>М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униципальном бюджетном учреждении  Куйбышевского района «Центр социального обслуживания граждан пожилого возраста и инвалидов»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821769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>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821769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821769" w:rsidRPr="00821769">
        <w:rPr>
          <w:rFonts w:ascii="Times New Roman" w:hAnsi="Times New Roman" w:cs="Times New Roman"/>
          <w:sz w:val="28"/>
          <w:szCs w:val="28"/>
        </w:rPr>
        <w:t>30.03.2020г. по 21.04.2020г</w:t>
      </w:r>
      <w:r w:rsidR="00821769">
        <w:rPr>
          <w:rFonts w:ascii="Times New Roman" w:hAnsi="Times New Roman" w:cs="Times New Roman"/>
          <w:sz w:val="28"/>
          <w:szCs w:val="28"/>
        </w:rPr>
        <w:t>.</w:t>
      </w:r>
      <w:r w:rsidR="00821769" w:rsidRPr="0082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814A88" w:rsidRDefault="00DA6011" w:rsidP="00D320BA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320BA" w:rsidRPr="00D320BA">
        <w:rPr>
          <w:rFonts w:ascii="Times New Roman" w:hAnsi="Times New Roman" w:cs="Times New Roman"/>
          <w:sz w:val="28"/>
          <w:szCs w:val="28"/>
        </w:rPr>
        <w:t>Муниципально</w:t>
      </w:r>
      <w:r w:rsidR="00D320BA">
        <w:rPr>
          <w:rFonts w:ascii="Times New Roman" w:hAnsi="Times New Roman" w:cs="Times New Roman"/>
          <w:sz w:val="28"/>
          <w:szCs w:val="28"/>
        </w:rPr>
        <w:t xml:space="preserve">е </w:t>
      </w:r>
      <w:r w:rsidR="00D320BA" w:rsidRPr="00D320BA">
        <w:rPr>
          <w:rFonts w:ascii="Times New Roman" w:hAnsi="Times New Roman" w:cs="Times New Roman"/>
          <w:sz w:val="28"/>
          <w:szCs w:val="28"/>
        </w:rPr>
        <w:t>бюджетно</w:t>
      </w:r>
      <w:r w:rsidR="00D320BA">
        <w:rPr>
          <w:rFonts w:ascii="Times New Roman" w:hAnsi="Times New Roman" w:cs="Times New Roman"/>
          <w:sz w:val="28"/>
          <w:szCs w:val="28"/>
        </w:rPr>
        <w:t>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20BA">
        <w:rPr>
          <w:rFonts w:ascii="Times New Roman" w:hAnsi="Times New Roman" w:cs="Times New Roman"/>
          <w:sz w:val="28"/>
          <w:szCs w:val="28"/>
        </w:rPr>
        <w:t>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Куйбышевского района «Центр социального обслуживания граждан пожилого возраста и инвалидов»</w:t>
      </w:r>
      <w:r w:rsidR="00D320BA">
        <w:rPr>
          <w:rFonts w:ascii="Times New Roman" w:hAnsi="Times New Roman" w:cs="Times New Roman"/>
          <w:sz w:val="28"/>
          <w:szCs w:val="28"/>
        </w:rPr>
        <w:t xml:space="preserve"> (далее – МБУ ЦСО)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осуществляет  свою деятельность в соответствии с Уставом, утвержденным  заведующим </w:t>
      </w:r>
      <w:r w:rsidR="00F00709">
        <w:rPr>
          <w:rFonts w:ascii="Times New Roman" w:hAnsi="Times New Roman" w:cs="Times New Roman"/>
          <w:sz w:val="28"/>
          <w:szCs w:val="28"/>
        </w:rPr>
        <w:t>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тделом социальной защиты населения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Куйбышевского района </w:t>
      </w:r>
      <w:r w:rsidR="00821769">
        <w:rPr>
          <w:rFonts w:ascii="Times New Roman" w:hAnsi="Times New Roman" w:cs="Times New Roman"/>
          <w:sz w:val="28"/>
          <w:szCs w:val="28"/>
        </w:rPr>
        <w:t>26.10.2017</w:t>
      </w:r>
      <w:r w:rsidR="00F00709">
        <w:rPr>
          <w:rFonts w:ascii="Times New Roman" w:hAnsi="Times New Roman" w:cs="Times New Roman"/>
          <w:sz w:val="28"/>
          <w:szCs w:val="28"/>
        </w:rPr>
        <w:t>г.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МБУ ЦСО  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</w:t>
      </w:r>
      <w:proofErr w:type="gramEnd"/>
      <w:r w:rsidR="00D320BA" w:rsidRPr="00D320BA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A025A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№ </w:t>
      </w:r>
      <w:r w:rsidR="00D320BA" w:rsidRPr="00814A88">
        <w:rPr>
          <w:rFonts w:ascii="Times New Roman" w:hAnsi="Times New Roman" w:cs="Times New Roman"/>
          <w:sz w:val="28"/>
          <w:szCs w:val="28"/>
        </w:rPr>
        <w:t>20586У27690.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Куйбышевская 24.</w:t>
      </w:r>
    </w:p>
    <w:p w:rsidR="00821769" w:rsidRDefault="00821769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адрес: 346940, Ростовская область, Куйбышевский район,</w:t>
      </w:r>
      <w:r w:rsidR="00A025A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с. Куйбышево, ул. Цветаева, 31.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6117003332</w:t>
      </w:r>
    </w:p>
    <w:p w:rsidR="00821769" w:rsidRPr="00821769" w:rsidRDefault="00D320BA" w:rsidP="00821769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</w:r>
      <w:r w:rsidR="00821769" w:rsidRPr="00821769">
        <w:rPr>
          <w:rFonts w:ascii="Times New Roman" w:hAnsi="Times New Roman" w:cs="Times New Roman"/>
          <w:sz w:val="28"/>
          <w:szCs w:val="28"/>
        </w:rPr>
        <w:t>Учредителем  и собственником имущества МБУ ЦСО является муниципальное образование «Куйбышевский район», функции и полномочия учредителя осуществляет Отдел социальной защиты населения Администрации Куйбышевского района.</w:t>
      </w:r>
    </w:p>
    <w:p w:rsidR="00821769" w:rsidRPr="00821769" w:rsidRDefault="00821769" w:rsidP="00821769">
      <w:pPr>
        <w:rPr>
          <w:rFonts w:ascii="Times New Roman" w:hAnsi="Times New Roman" w:cs="Times New Roman"/>
          <w:sz w:val="28"/>
          <w:szCs w:val="28"/>
        </w:rPr>
      </w:pPr>
      <w:r w:rsidRPr="008217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769">
        <w:rPr>
          <w:rFonts w:ascii="Times New Roman" w:hAnsi="Times New Roman" w:cs="Times New Roman"/>
          <w:sz w:val="28"/>
          <w:szCs w:val="28"/>
        </w:rPr>
        <w:t xml:space="preserve">Распорядителями бюджетных средств в проверяемом периоде являлись: с правом первой подписи – и. о. директора Никитина А. А. (01.01.2019г.-12.05.2019г.), </w:t>
      </w:r>
      <w:proofErr w:type="spellStart"/>
      <w:r w:rsidRPr="00821769">
        <w:rPr>
          <w:rFonts w:ascii="Times New Roman" w:hAnsi="Times New Roman" w:cs="Times New Roman"/>
          <w:sz w:val="28"/>
          <w:szCs w:val="28"/>
        </w:rPr>
        <w:t>Кордеенок</w:t>
      </w:r>
      <w:proofErr w:type="spellEnd"/>
      <w:r w:rsidRPr="00821769">
        <w:rPr>
          <w:rFonts w:ascii="Times New Roman" w:hAnsi="Times New Roman" w:cs="Times New Roman"/>
          <w:sz w:val="28"/>
          <w:szCs w:val="28"/>
        </w:rPr>
        <w:t xml:space="preserve"> Д. И. (13.05.2019г.-24.05.2019г.), Москаленко Р. В. (27.05.2019 по настоящее время)</w:t>
      </w:r>
      <w:r w:rsidR="00A025A9">
        <w:rPr>
          <w:rFonts w:ascii="Times New Roman" w:hAnsi="Times New Roman" w:cs="Times New Roman"/>
          <w:sz w:val="28"/>
          <w:szCs w:val="28"/>
        </w:rPr>
        <w:t>;</w:t>
      </w:r>
      <w:r w:rsidRPr="00821769">
        <w:rPr>
          <w:rFonts w:ascii="Times New Roman" w:hAnsi="Times New Roman" w:cs="Times New Roman"/>
          <w:sz w:val="28"/>
          <w:szCs w:val="28"/>
        </w:rPr>
        <w:t xml:space="preserve"> главный бухгалтер  - Чеботарева Г. В. (01.01.2019г. -15.04.2019г.),  </w:t>
      </w:r>
      <w:proofErr w:type="spellStart"/>
      <w:r w:rsidRPr="00821769">
        <w:rPr>
          <w:rFonts w:ascii="Times New Roman" w:hAnsi="Times New Roman" w:cs="Times New Roman"/>
          <w:sz w:val="28"/>
          <w:szCs w:val="28"/>
        </w:rPr>
        <w:t>Ставицкая</w:t>
      </w:r>
      <w:proofErr w:type="spellEnd"/>
      <w:r w:rsidRPr="00821769">
        <w:rPr>
          <w:rFonts w:ascii="Times New Roman" w:hAnsi="Times New Roman" w:cs="Times New Roman"/>
          <w:sz w:val="28"/>
          <w:szCs w:val="28"/>
        </w:rPr>
        <w:t xml:space="preserve"> Г. П. (16.04.2019г. – 31.12.2019г.).  </w:t>
      </w:r>
      <w:proofErr w:type="gramEnd"/>
    </w:p>
    <w:p w:rsidR="00821769" w:rsidRDefault="00821769" w:rsidP="008217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С</w:t>
      </w:r>
      <w:r w:rsidRPr="00821769">
        <w:rPr>
          <w:rFonts w:ascii="Times New Roman" w:hAnsi="Times New Roman" w:cs="Times New Roman"/>
          <w:sz w:val="28"/>
          <w:szCs w:val="28"/>
        </w:rPr>
        <w:t>видетельство  о постановке на учет в МИ ФНС России № 1 по Ростовской области – серия 61 № 007347021 от 04.04.1996г.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-Устав  МБУ ЦСО;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 w:rsidR="00821769">
        <w:rPr>
          <w:rFonts w:ascii="Times New Roman" w:hAnsi="Times New Roman" w:cs="Times New Roman"/>
          <w:sz w:val="28"/>
          <w:szCs w:val="28"/>
        </w:rPr>
        <w:t>9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6D0FD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2176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D0FDA">
        <w:rPr>
          <w:rFonts w:ascii="Times New Roman" w:hAnsi="Times New Roman" w:cs="Times New Roman"/>
          <w:sz w:val="28"/>
          <w:szCs w:val="28"/>
        </w:rPr>
        <w:t>документы по проведенн</w:t>
      </w:r>
      <w:r w:rsidR="006D0FDA" w:rsidRPr="006D0FDA">
        <w:rPr>
          <w:rFonts w:ascii="Times New Roman" w:hAnsi="Times New Roman" w:cs="Times New Roman"/>
          <w:sz w:val="28"/>
          <w:szCs w:val="28"/>
        </w:rPr>
        <w:t>ому</w:t>
      </w:r>
      <w:r w:rsidRPr="006D0FDA">
        <w:rPr>
          <w:rFonts w:ascii="Times New Roman" w:hAnsi="Times New Roman" w:cs="Times New Roman"/>
          <w:sz w:val="28"/>
          <w:szCs w:val="28"/>
        </w:rPr>
        <w:t xml:space="preserve">  электронн</w:t>
      </w:r>
      <w:r w:rsidR="006D0FDA" w:rsidRPr="006D0FDA">
        <w:rPr>
          <w:rFonts w:ascii="Times New Roman" w:hAnsi="Times New Roman" w:cs="Times New Roman"/>
          <w:sz w:val="28"/>
          <w:szCs w:val="28"/>
        </w:rPr>
        <w:t>ому</w:t>
      </w:r>
      <w:r w:rsidRPr="006D0FD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6D0FDA" w:rsidRPr="006D0FDA">
        <w:rPr>
          <w:rFonts w:ascii="Times New Roman" w:hAnsi="Times New Roman" w:cs="Times New Roman"/>
          <w:sz w:val="28"/>
          <w:szCs w:val="28"/>
        </w:rPr>
        <w:t>у</w:t>
      </w:r>
      <w:r w:rsidRPr="006D0FD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A025A9" w:rsidRDefault="00BB79CF" w:rsidP="00A025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A025A9">
        <w:rPr>
          <w:rFonts w:ascii="Times New Roman" w:hAnsi="Times New Roman" w:cs="Times New Roman"/>
          <w:sz w:val="28"/>
          <w:szCs w:val="28"/>
          <w:u w:val="single"/>
        </w:rPr>
        <w:t>Проверка документов по организации</w:t>
      </w:r>
      <w:r w:rsidR="00323EBF" w:rsidRPr="00A025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A025A9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A025A9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A025A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025A9" w:rsidRPr="00A025A9" w:rsidRDefault="00A025A9" w:rsidP="00A025A9">
      <w:pPr>
        <w:pStyle w:val="a3"/>
        <w:ind w:left="1065"/>
        <w:rPr>
          <w:rFonts w:ascii="Times New Roman" w:hAnsi="Times New Roman" w:cs="Times New Roman"/>
          <w:sz w:val="28"/>
          <w:szCs w:val="28"/>
          <w:u w:val="single"/>
        </w:rPr>
      </w:pP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>МБУ ЦСО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A025A9">
        <w:rPr>
          <w:rFonts w:ascii="Times New Roman" w:hAnsi="Times New Roman" w:cs="Times New Roman"/>
          <w:sz w:val="28"/>
          <w:szCs w:val="28"/>
        </w:rPr>
        <w:t xml:space="preserve"> </w:t>
      </w:r>
      <w:r w:rsidR="00DA578E" w:rsidRPr="00DA578E">
        <w:t xml:space="preserve"> </w:t>
      </w:r>
      <w:r w:rsidR="00DA578E" w:rsidRPr="00DA578E">
        <w:rPr>
          <w:rFonts w:ascii="Times New Roman" w:hAnsi="Times New Roman" w:cs="Times New Roman"/>
          <w:sz w:val="28"/>
          <w:szCs w:val="28"/>
        </w:rPr>
        <w:t>за счёт субсидий на выполнение муниципального задания</w:t>
      </w:r>
      <w:r w:rsidR="00DA578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</w:t>
      </w:r>
      <w:r w:rsidR="006F04F3" w:rsidRPr="00A025A9">
        <w:rPr>
          <w:rFonts w:ascii="Times New Roman" w:hAnsi="Times New Roman" w:cs="Times New Roman"/>
          <w:sz w:val="28"/>
          <w:szCs w:val="28"/>
        </w:rPr>
        <w:t>1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A025A9">
        <w:rPr>
          <w:rFonts w:ascii="Times New Roman" w:hAnsi="Times New Roman" w:cs="Times New Roman"/>
          <w:sz w:val="28"/>
          <w:szCs w:val="28"/>
        </w:rPr>
        <w:t>.</w:t>
      </w:r>
    </w:p>
    <w:p w:rsidR="00643D50" w:rsidRPr="00643D50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D320BA">
        <w:rPr>
          <w:rFonts w:ascii="Times New Roman" w:hAnsi="Times New Roman" w:cs="Times New Roman"/>
          <w:sz w:val="28"/>
          <w:szCs w:val="28"/>
        </w:rPr>
        <w:t>МБУ ЦСО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следующими локальными </w:t>
      </w:r>
      <w:r w:rsidR="00486DF8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643D50" w:rsidRPr="00643D50">
        <w:rPr>
          <w:rFonts w:ascii="Times New Roman" w:hAnsi="Times New Roman" w:cs="Times New Roman"/>
          <w:sz w:val="28"/>
          <w:szCs w:val="28"/>
        </w:rPr>
        <w:t>актами:</w:t>
      </w:r>
    </w:p>
    <w:p w:rsidR="00CF6F78" w:rsidRPr="00BF2F51" w:rsidRDefault="00CF6F78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6B62CD">
        <w:rPr>
          <w:rFonts w:ascii="Times New Roman" w:hAnsi="Times New Roman" w:cs="Times New Roman"/>
          <w:sz w:val="28"/>
          <w:szCs w:val="28"/>
        </w:rPr>
        <w:t>- приказом от 31.12.2013 № 135 – утвержден</w:t>
      </w:r>
      <w:r w:rsidR="00BF2F51" w:rsidRPr="006B62CD">
        <w:rPr>
          <w:rFonts w:ascii="Times New Roman" w:hAnsi="Times New Roman" w:cs="Times New Roman"/>
          <w:sz w:val="28"/>
          <w:szCs w:val="28"/>
        </w:rPr>
        <w:t>ы</w:t>
      </w:r>
      <w:r w:rsidRPr="006B62CD">
        <w:rPr>
          <w:rFonts w:ascii="Times New Roman" w:hAnsi="Times New Roman" w:cs="Times New Roman"/>
          <w:sz w:val="28"/>
          <w:szCs w:val="28"/>
        </w:rPr>
        <w:t xml:space="preserve"> состав единой  комиссии по определению поставщиков (подрядчиков, исполнителей) МБУ ЦСО для заключения контрактов (договоров) на поставку товаров, выполнение работ, оказание услуг путем проведения конкурсов, аукционов, запросов</w:t>
      </w:r>
      <w:r>
        <w:rPr>
          <w:rFonts w:ascii="Times New Roman" w:hAnsi="Times New Roman" w:cs="Times New Roman"/>
          <w:sz w:val="28"/>
          <w:szCs w:val="28"/>
        </w:rPr>
        <w:t xml:space="preserve"> котировок, запроса предложений и  Положение, регламентирующее ее деятельность</w:t>
      </w:r>
      <w:r w:rsidRPr="00BF2F51">
        <w:rPr>
          <w:rFonts w:ascii="Times New Roman" w:hAnsi="Times New Roman" w:cs="Times New Roman"/>
          <w:b/>
          <w:sz w:val="28"/>
          <w:szCs w:val="28"/>
        </w:rPr>
        <w:t>;</w:t>
      </w:r>
    </w:p>
    <w:p w:rsidR="00643D50" w:rsidRPr="006B62CD" w:rsidRDefault="00643D50" w:rsidP="006F04F3">
      <w:pPr>
        <w:rPr>
          <w:rFonts w:ascii="Times New Roman" w:hAnsi="Times New Roman" w:cs="Times New Roman"/>
          <w:sz w:val="28"/>
          <w:szCs w:val="28"/>
        </w:rPr>
      </w:pPr>
      <w:r w:rsidRPr="006B62CD">
        <w:rPr>
          <w:rFonts w:ascii="Times New Roman" w:hAnsi="Times New Roman" w:cs="Times New Roman"/>
          <w:sz w:val="28"/>
          <w:szCs w:val="28"/>
        </w:rPr>
        <w:t xml:space="preserve">- приказом   от </w:t>
      </w:r>
      <w:r w:rsidR="00C35E8F" w:rsidRPr="006B62CD">
        <w:rPr>
          <w:rFonts w:ascii="Times New Roman" w:hAnsi="Times New Roman" w:cs="Times New Roman"/>
          <w:sz w:val="28"/>
          <w:szCs w:val="28"/>
        </w:rPr>
        <w:t>31.12</w:t>
      </w:r>
      <w:r w:rsidRPr="006B62CD">
        <w:rPr>
          <w:rFonts w:ascii="Times New Roman" w:hAnsi="Times New Roman" w:cs="Times New Roman"/>
          <w:sz w:val="28"/>
          <w:szCs w:val="28"/>
        </w:rPr>
        <w:t>.2013</w:t>
      </w:r>
      <w:r w:rsidR="00E3143F" w:rsidRPr="006B62CD">
        <w:rPr>
          <w:rFonts w:ascii="Times New Roman" w:hAnsi="Times New Roman" w:cs="Times New Roman"/>
          <w:sz w:val="28"/>
          <w:szCs w:val="28"/>
        </w:rPr>
        <w:t xml:space="preserve"> </w:t>
      </w:r>
      <w:r w:rsidRPr="006B62CD">
        <w:rPr>
          <w:rFonts w:ascii="Times New Roman" w:hAnsi="Times New Roman" w:cs="Times New Roman"/>
          <w:sz w:val="28"/>
          <w:szCs w:val="28"/>
        </w:rPr>
        <w:t xml:space="preserve"> №</w:t>
      </w:r>
      <w:r w:rsidR="00C35E8F" w:rsidRPr="006B62CD">
        <w:rPr>
          <w:rFonts w:ascii="Times New Roman" w:hAnsi="Times New Roman" w:cs="Times New Roman"/>
          <w:sz w:val="28"/>
          <w:szCs w:val="28"/>
        </w:rPr>
        <w:t>133</w:t>
      </w:r>
      <w:r w:rsidR="00CF6F78" w:rsidRPr="006B62CD">
        <w:rPr>
          <w:rFonts w:ascii="Times New Roman" w:hAnsi="Times New Roman" w:cs="Times New Roman"/>
          <w:sz w:val="28"/>
          <w:szCs w:val="28"/>
        </w:rPr>
        <w:t xml:space="preserve"> - </w:t>
      </w:r>
      <w:r w:rsidR="0050253B" w:rsidRPr="006B62CD">
        <w:rPr>
          <w:rFonts w:ascii="Times New Roman" w:hAnsi="Times New Roman" w:cs="Times New Roman"/>
          <w:sz w:val="28"/>
          <w:szCs w:val="28"/>
        </w:rPr>
        <w:t xml:space="preserve"> функции контрактного управляющего возложены на заместителя директора МБУ ЦСО </w:t>
      </w:r>
      <w:proofErr w:type="spellStart"/>
      <w:r w:rsidR="0050253B" w:rsidRPr="006B62CD">
        <w:rPr>
          <w:rFonts w:ascii="Times New Roman" w:hAnsi="Times New Roman" w:cs="Times New Roman"/>
          <w:sz w:val="28"/>
          <w:szCs w:val="28"/>
        </w:rPr>
        <w:t>Кислицкую</w:t>
      </w:r>
      <w:proofErr w:type="spellEnd"/>
      <w:r w:rsidR="0050253B" w:rsidRPr="006B62CD">
        <w:rPr>
          <w:rFonts w:ascii="Times New Roman" w:hAnsi="Times New Roman" w:cs="Times New Roman"/>
          <w:sz w:val="28"/>
          <w:szCs w:val="28"/>
        </w:rPr>
        <w:t xml:space="preserve"> Н. Ю.</w:t>
      </w:r>
      <w:r w:rsidRPr="006B62CD">
        <w:rPr>
          <w:rFonts w:ascii="Times New Roman" w:hAnsi="Times New Roman" w:cs="Times New Roman"/>
          <w:sz w:val="28"/>
          <w:szCs w:val="28"/>
        </w:rPr>
        <w:t>;</w:t>
      </w:r>
    </w:p>
    <w:p w:rsidR="009662C5" w:rsidRDefault="00643D50" w:rsidP="00862468">
      <w:pPr>
        <w:rPr>
          <w:rFonts w:ascii="Times New Roman" w:hAnsi="Times New Roman" w:cs="Times New Roman"/>
          <w:sz w:val="28"/>
          <w:szCs w:val="28"/>
        </w:rPr>
      </w:pPr>
      <w:r w:rsidRPr="00643D50">
        <w:rPr>
          <w:rFonts w:ascii="Times New Roman" w:hAnsi="Times New Roman" w:cs="Times New Roman"/>
          <w:sz w:val="28"/>
          <w:szCs w:val="28"/>
        </w:rPr>
        <w:t>-</w:t>
      </w:r>
      <w:r w:rsidRPr="00643D50"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>прика</w:t>
      </w:r>
      <w:r w:rsidR="0050253B">
        <w:rPr>
          <w:rFonts w:ascii="Times New Roman" w:hAnsi="Times New Roman" w:cs="Times New Roman"/>
          <w:sz w:val="28"/>
          <w:szCs w:val="28"/>
        </w:rPr>
        <w:t>зом от</w:t>
      </w:r>
      <w:r w:rsid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50253B">
        <w:rPr>
          <w:rFonts w:ascii="Times New Roman" w:hAnsi="Times New Roman" w:cs="Times New Roman"/>
          <w:sz w:val="28"/>
          <w:szCs w:val="28"/>
        </w:rPr>
        <w:t>30.06.2016 № 99</w:t>
      </w:r>
      <w:r w:rsidR="00CF6F78">
        <w:rPr>
          <w:rFonts w:ascii="Times New Roman" w:hAnsi="Times New Roman" w:cs="Times New Roman"/>
          <w:sz w:val="28"/>
          <w:szCs w:val="28"/>
        </w:rPr>
        <w:t xml:space="preserve"> - </w:t>
      </w:r>
      <w:r w:rsidR="0050253B">
        <w:rPr>
          <w:rFonts w:ascii="Times New Roman" w:hAnsi="Times New Roman" w:cs="Times New Roman"/>
          <w:sz w:val="28"/>
          <w:szCs w:val="28"/>
        </w:rPr>
        <w:t xml:space="preserve"> утверждены должностные инструкции контрактного управляющего</w:t>
      </w:r>
      <w:r w:rsid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862468">
        <w:rPr>
          <w:rFonts w:ascii="Times New Roman" w:hAnsi="Times New Roman" w:cs="Times New Roman"/>
          <w:sz w:val="28"/>
          <w:szCs w:val="28"/>
        </w:rPr>
        <w:t xml:space="preserve"> и </w:t>
      </w:r>
      <w:r w:rsidR="00F00709">
        <w:rPr>
          <w:rFonts w:ascii="Times New Roman" w:hAnsi="Times New Roman" w:cs="Times New Roman"/>
          <w:sz w:val="28"/>
          <w:szCs w:val="28"/>
        </w:rPr>
        <w:t xml:space="preserve"> ведущего специалиста по закупкам</w:t>
      </w:r>
      <w:r w:rsidR="0050253B">
        <w:rPr>
          <w:rFonts w:ascii="Times New Roman" w:hAnsi="Times New Roman" w:cs="Times New Roman"/>
          <w:sz w:val="28"/>
          <w:szCs w:val="28"/>
        </w:rPr>
        <w:t xml:space="preserve"> </w:t>
      </w:r>
      <w:r w:rsidR="00F00709" w:rsidRPr="00F00709">
        <w:rPr>
          <w:rFonts w:ascii="Times New Roman" w:hAnsi="Times New Roman" w:cs="Times New Roman"/>
          <w:sz w:val="28"/>
          <w:szCs w:val="28"/>
        </w:rPr>
        <w:t>МБУ ЦСО</w:t>
      </w:r>
      <w:r w:rsidR="00FB7779">
        <w:rPr>
          <w:rFonts w:ascii="Times New Roman" w:hAnsi="Times New Roman" w:cs="Times New Roman"/>
          <w:sz w:val="28"/>
          <w:szCs w:val="28"/>
        </w:rPr>
        <w:t>;</w:t>
      </w:r>
      <w:r w:rsidR="00F00709" w:rsidRP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50253B">
        <w:rPr>
          <w:rFonts w:ascii="Times New Roman" w:hAnsi="Times New Roman" w:cs="Times New Roman"/>
          <w:sz w:val="28"/>
          <w:szCs w:val="28"/>
        </w:rPr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 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0349CB">
        <w:rPr>
          <w:rFonts w:ascii="Times New Roman" w:hAnsi="Times New Roman" w:cs="Times New Roman"/>
          <w:sz w:val="28"/>
          <w:szCs w:val="28"/>
        </w:rPr>
        <w:t>МБУ ЦСО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BF2F51">
        <w:rPr>
          <w:rFonts w:ascii="Times New Roman" w:hAnsi="Times New Roman" w:cs="Times New Roman"/>
          <w:sz w:val="28"/>
          <w:szCs w:val="28"/>
        </w:rPr>
        <w:t>9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6D0FDA">
        <w:rPr>
          <w:rFonts w:ascii="Times New Roman" w:hAnsi="Times New Roman" w:cs="Times New Roman"/>
          <w:sz w:val="28"/>
          <w:szCs w:val="28"/>
        </w:rPr>
        <w:t>от</w:t>
      </w:r>
      <w:r w:rsidR="006D0FDA" w:rsidRPr="006D0FDA">
        <w:rPr>
          <w:rFonts w:ascii="Times New Roman" w:hAnsi="Times New Roman" w:cs="Times New Roman"/>
          <w:sz w:val="28"/>
          <w:szCs w:val="28"/>
        </w:rPr>
        <w:t xml:space="preserve"> 09.01.2020</w:t>
      </w:r>
      <w:r w:rsidR="00E95140" w:rsidRPr="006D0FDA">
        <w:rPr>
          <w:rFonts w:ascii="Times New Roman" w:hAnsi="Times New Roman" w:cs="Times New Roman"/>
          <w:sz w:val="28"/>
          <w:szCs w:val="28"/>
        </w:rPr>
        <w:t>г.</w:t>
      </w:r>
      <w:r w:rsidR="00DE251D" w:rsidRPr="006D0FDA">
        <w:rPr>
          <w:rFonts w:ascii="Times New Roman" w:hAnsi="Times New Roman" w:cs="Times New Roman"/>
          <w:sz w:val="28"/>
          <w:szCs w:val="28"/>
        </w:rPr>
        <w:t>)</w:t>
      </w:r>
      <w:r w:rsidR="0053651A" w:rsidRPr="006D0FDA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D90399" w:rsidRPr="00D90399" w:rsidRDefault="0094405D" w:rsidP="00D9039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83B00">
        <w:rPr>
          <w:rFonts w:ascii="Times New Roman" w:hAnsi="Times New Roman" w:cs="Times New Roman"/>
          <w:sz w:val="28"/>
          <w:szCs w:val="28"/>
        </w:rPr>
        <w:t>В проверяемом периоде размещение плана – графика осуществлялось в соответствии с Правилами  размещения в 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</w:t>
      </w:r>
      <w:r w:rsidR="00D83B00" w:rsidRPr="00D83B00">
        <w:t xml:space="preserve"> </w:t>
      </w:r>
      <w:r w:rsidR="00D83B00" w:rsidRPr="00D83B00"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 муниципальных нужд</w:t>
      </w:r>
      <w:r w:rsidR="00D83B00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</w:t>
      </w:r>
      <w:r w:rsidR="00D83B00" w:rsidRPr="00D83B00">
        <w:rPr>
          <w:rFonts w:ascii="Times New Roman" w:hAnsi="Times New Roman" w:cs="Times New Roman"/>
          <w:sz w:val="28"/>
          <w:szCs w:val="28"/>
        </w:rPr>
        <w:t xml:space="preserve"> </w:t>
      </w:r>
      <w:r w:rsidR="00D90399" w:rsidRPr="00D90399">
        <w:rPr>
          <w:rFonts w:ascii="Times New Roman" w:hAnsi="Times New Roman" w:cs="Times New Roman"/>
          <w:sz w:val="28"/>
          <w:szCs w:val="28"/>
        </w:rPr>
        <w:t xml:space="preserve">29 октября 2015 г. </w:t>
      </w:r>
      <w:r w:rsidR="00D83B00">
        <w:rPr>
          <w:rFonts w:ascii="Times New Roman" w:hAnsi="Times New Roman" w:cs="Times New Roman"/>
          <w:sz w:val="28"/>
          <w:szCs w:val="28"/>
        </w:rPr>
        <w:t>№</w:t>
      </w:r>
      <w:r w:rsidR="00D90399" w:rsidRPr="00D90399">
        <w:rPr>
          <w:rFonts w:ascii="Times New Roman" w:hAnsi="Times New Roman" w:cs="Times New Roman"/>
          <w:sz w:val="28"/>
          <w:szCs w:val="28"/>
        </w:rPr>
        <w:t xml:space="preserve"> 1168</w:t>
      </w:r>
      <w:r w:rsidR="00D83B00">
        <w:rPr>
          <w:rFonts w:ascii="Times New Roman" w:hAnsi="Times New Roman" w:cs="Times New Roman"/>
          <w:sz w:val="28"/>
          <w:szCs w:val="28"/>
        </w:rPr>
        <w:t xml:space="preserve"> (далее – Правила).</w:t>
      </w:r>
      <w:proofErr w:type="gramEnd"/>
    </w:p>
    <w:p w:rsidR="0055791F" w:rsidRPr="00413C1D" w:rsidRDefault="00D90399" w:rsidP="005740D2">
      <w:pPr>
        <w:rPr>
          <w:rFonts w:ascii="Times New Roman" w:hAnsi="Times New Roman" w:cs="Times New Roman"/>
          <w:sz w:val="28"/>
          <w:szCs w:val="28"/>
        </w:rPr>
      </w:pPr>
      <w:r w:rsidRPr="00D90399">
        <w:rPr>
          <w:rFonts w:ascii="Times New Roman" w:hAnsi="Times New Roman" w:cs="Times New Roman"/>
          <w:sz w:val="28"/>
          <w:szCs w:val="28"/>
        </w:rPr>
        <w:t> </w:t>
      </w:r>
      <w:r w:rsidR="00D83B00">
        <w:rPr>
          <w:rFonts w:ascii="Times New Roman" w:hAnsi="Times New Roman" w:cs="Times New Roman"/>
          <w:sz w:val="28"/>
          <w:szCs w:val="28"/>
        </w:rPr>
        <w:t xml:space="preserve">  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Проверкой соблюдения требований  по  внесению изменений в  план-график на 201</w:t>
      </w:r>
      <w:r w:rsidR="00291CD0">
        <w:rPr>
          <w:rFonts w:ascii="Times New Roman" w:hAnsi="Times New Roman" w:cs="Times New Roman"/>
          <w:sz w:val="28"/>
          <w:szCs w:val="28"/>
        </w:rPr>
        <w:t>9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03DC3" w:rsidRDefault="00291CD0" w:rsidP="001668A4">
      <w:pPr>
        <w:rPr>
          <w:rFonts w:ascii="Times New Roman" w:hAnsi="Times New Roman" w:cs="Times New Roman"/>
          <w:sz w:val="28"/>
          <w:szCs w:val="28"/>
        </w:rPr>
      </w:pPr>
      <w:r w:rsidRPr="00291CD0">
        <w:rPr>
          <w:rFonts w:ascii="Times New Roman" w:hAnsi="Times New Roman" w:cs="Times New Roman"/>
          <w:sz w:val="28"/>
          <w:szCs w:val="28"/>
        </w:rPr>
        <w:t xml:space="preserve">Согласно п. 4 Правил размещение в единой информационной системе планов закупок, планов-графиков закупок осуществляется в течение 3 рабочих дней со дня утверждения или изменения таких планов.  План-график  МБУ ЦСО  на  2019 год  размещен на официальном сайте  </w:t>
      </w:r>
      <w:r w:rsidRPr="006D0FDA">
        <w:rPr>
          <w:rFonts w:ascii="Times New Roman" w:hAnsi="Times New Roman" w:cs="Times New Roman"/>
          <w:sz w:val="28"/>
          <w:szCs w:val="28"/>
        </w:rPr>
        <w:t>1</w:t>
      </w:r>
      <w:r w:rsidR="006D0FDA" w:rsidRPr="006D0FDA">
        <w:rPr>
          <w:rFonts w:ascii="Times New Roman" w:hAnsi="Times New Roman" w:cs="Times New Roman"/>
          <w:sz w:val="28"/>
          <w:szCs w:val="28"/>
        </w:rPr>
        <w:t>5.01.2019</w:t>
      </w:r>
      <w:r w:rsidRPr="006D0FDA">
        <w:rPr>
          <w:rFonts w:ascii="Times New Roman" w:hAnsi="Times New Roman" w:cs="Times New Roman"/>
          <w:sz w:val="28"/>
          <w:szCs w:val="28"/>
        </w:rPr>
        <w:t>г</w:t>
      </w:r>
      <w:r w:rsidRPr="006B62CD">
        <w:rPr>
          <w:rFonts w:ascii="Times New Roman" w:hAnsi="Times New Roman" w:cs="Times New Roman"/>
          <w:sz w:val="28"/>
          <w:szCs w:val="28"/>
        </w:rPr>
        <w:t>.</w:t>
      </w:r>
      <w:r w:rsidR="006B62CD" w:rsidRPr="006B62CD">
        <w:rPr>
          <w:rFonts w:ascii="Times New Roman" w:hAnsi="Times New Roman" w:cs="Times New Roman"/>
          <w:sz w:val="28"/>
          <w:szCs w:val="28"/>
        </w:rPr>
        <w:t>, что соответствует установленным срокам.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52ED4">
        <w:rPr>
          <w:rFonts w:ascii="Times New Roman" w:hAnsi="Times New Roman" w:cs="Times New Roman"/>
          <w:sz w:val="28"/>
          <w:szCs w:val="28"/>
        </w:rPr>
        <w:t>МБУ ЦСО</w:t>
      </w:r>
      <w:r w:rsidR="00B61D5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61D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вносились </w:t>
      </w:r>
      <w:r w:rsidR="001668A4" w:rsidRPr="006D0FDA">
        <w:rPr>
          <w:rFonts w:ascii="Times New Roman" w:hAnsi="Times New Roman" w:cs="Times New Roman"/>
          <w:sz w:val="28"/>
          <w:szCs w:val="28"/>
        </w:rPr>
        <w:t>изменения</w:t>
      </w:r>
      <w:r w:rsidR="006D0FDA" w:rsidRPr="006D0FDA">
        <w:rPr>
          <w:rFonts w:ascii="Times New Roman" w:hAnsi="Times New Roman" w:cs="Times New Roman"/>
          <w:sz w:val="28"/>
          <w:szCs w:val="28"/>
        </w:rPr>
        <w:t xml:space="preserve"> 3 раза</w:t>
      </w:r>
      <w:r w:rsidR="00B61D50">
        <w:rPr>
          <w:rFonts w:ascii="Times New Roman" w:hAnsi="Times New Roman" w:cs="Times New Roman"/>
          <w:sz w:val="28"/>
          <w:szCs w:val="28"/>
        </w:rPr>
        <w:t xml:space="preserve">.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6B62CD" w:rsidRPr="00BE5B5E" w:rsidRDefault="006B62CD" w:rsidP="001668A4">
      <w:pPr>
        <w:rPr>
          <w:rFonts w:ascii="Times New Roman" w:hAnsi="Times New Roman" w:cs="Times New Roman"/>
          <w:sz w:val="28"/>
          <w:szCs w:val="28"/>
        </w:rPr>
      </w:pPr>
    </w:p>
    <w:p w:rsidR="004140A9" w:rsidRDefault="00E3143F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320FF" w:rsidRPr="006B62CD" w:rsidRDefault="00D320FF" w:rsidP="006B62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6B62CD">
        <w:rPr>
          <w:rFonts w:ascii="Times New Roman" w:hAnsi="Times New Roman" w:cs="Times New Roman"/>
          <w:sz w:val="28"/>
          <w:szCs w:val="28"/>
          <w:u w:val="single"/>
        </w:rPr>
        <w:t>Проверка соблюдения процедур размещения заказов.</w:t>
      </w:r>
    </w:p>
    <w:p w:rsidR="006B62CD" w:rsidRPr="006B62CD" w:rsidRDefault="006B62CD" w:rsidP="006B62CD">
      <w:pPr>
        <w:pStyle w:val="a3"/>
        <w:ind w:left="1065"/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8F2E1B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C3AD6">
        <w:rPr>
          <w:rFonts w:ascii="Times New Roman" w:hAnsi="Times New Roman" w:cs="Times New Roman"/>
          <w:sz w:val="28"/>
          <w:szCs w:val="28"/>
        </w:rPr>
        <w:t xml:space="preserve">МБУ ЦСО  </w:t>
      </w:r>
      <w:r w:rsidR="00C370B3" w:rsidRPr="00413C1D">
        <w:rPr>
          <w:rFonts w:ascii="Times New Roman" w:hAnsi="Times New Roman" w:cs="Times New Roman"/>
          <w:sz w:val="28"/>
          <w:szCs w:val="28"/>
        </w:rPr>
        <w:t>в сфере действия Федерального закона   № 44-ФЗ было</w:t>
      </w:r>
      <w:r w:rsidR="008F2E1B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заключен</w:t>
      </w:r>
      <w:r w:rsidR="008F2E1B">
        <w:rPr>
          <w:rFonts w:ascii="Times New Roman" w:hAnsi="Times New Roman" w:cs="Times New Roman"/>
          <w:sz w:val="28"/>
          <w:szCs w:val="28"/>
        </w:rPr>
        <w:t xml:space="preserve"> 21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</w:t>
      </w:r>
      <w:r w:rsidR="008F2E1B">
        <w:rPr>
          <w:rFonts w:ascii="Times New Roman" w:hAnsi="Times New Roman" w:cs="Times New Roman"/>
          <w:sz w:val="28"/>
          <w:szCs w:val="28"/>
        </w:rPr>
        <w:t>й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6B62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8F2E1B">
        <w:rPr>
          <w:rFonts w:ascii="Times New Roman" w:hAnsi="Times New Roman" w:cs="Times New Roman"/>
          <w:sz w:val="28"/>
          <w:szCs w:val="28"/>
        </w:rPr>
        <w:t>850,0</w:t>
      </w:r>
      <w:r w:rsidR="005D041E" w:rsidRPr="005D041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D6F90" w:rsidRDefault="00ED6F90" w:rsidP="00ED6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6F90">
        <w:rPr>
          <w:rFonts w:ascii="Times New Roman" w:hAnsi="Times New Roman" w:cs="Times New Roman"/>
          <w:sz w:val="28"/>
          <w:szCs w:val="28"/>
        </w:rPr>
        <w:t>способом проведения открытого аукциона в электронной форме  заключен</w:t>
      </w:r>
      <w:r w:rsidR="008F2E1B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D89">
        <w:rPr>
          <w:rFonts w:ascii="Times New Roman" w:hAnsi="Times New Roman" w:cs="Times New Roman"/>
          <w:sz w:val="28"/>
          <w:szCs w:val="28"/>
        </w:rPr>
        <w:t>контракт</w:t>
      </w:r>
      <w:r w:rsidRPr="00ED6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F2E1B">
        <w:rPr>
          <w:rFonts w:ascii="Times New Roman" w:hAnsi="Times New Roman" w:cs="Times New Roman"/>
          <w:sz w:val="28"/>
          <w:szCs w:val="28"/>
        </w:rPr>
        <w:t>50,1</w:t>
      </w:r>
      <w:r w:rsidRPr="00ED6F9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170E6">
        <w:rPr>
          <w:rFonts w:ascii="Times New Roman" w:hAnsi="Times New Roman" w:cs="Times New Roman"/>
          <w:sz w:val="28"/>
          <w:szCs w:val="28"/>
        </w:rPr>
        <w:t>7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C170E6">
        <w:rPr>
          <w:rFonts w:ascii="Times New Roman" w:hAnsi="Times New Roman" w:cs="Times New Roman"/>
          <w:sz w:val="28"/>
          <w:szCs w:val="28"/>
        </w:rPr>
        <w:t>579,</w:t>
      </w:r>
      <w:r w:rsidR="006B62CD">
        <w:rPr>
          <w:rFonts w:ascii="Times New Roman" w:hAnsi="Times New Roman" w:cs="Times New Roman"/>
          <w:sz w:val="28"/>
          <w:szCs w:val="28"/>
        </w:rPr>
        <w:t>7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6F90" w:rsidRPr="00ED6F90" w:rsidRDefault="00ED6F90" w:rsidP="00ED6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5B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D6F9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A5B99">
        <w:rPr>
          <w:rFonts w:ascii="Times New Roman" w:hAnsi="Times New Roman" w:cs="Times New Roman"/>
          <w:sz w:val="28"/>
          <w:szCs w:val="28"/>
        </w:rPr>
        <w:t>ом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D6F90">
        <w:rPr>
          <w:rFonts w:ascii="Times New Roman" w:hAnsi="Times New Roman" w:cs="Times New Roman"/>
          <w:sz w:val="28"/>
          <w:szCs w:val="28"/>
        </w:rPr>
        <w:t xml:space="preserve">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сумму </w:t>
      </w:r>
      <w:r>
        <w:rPr>
          <w:rFonts w:ascii="Times New Roman" w:hAnsi="Times New Roman" w:cs="Times New Roman"/>
          <w:sz w:val="28"/>
          <w:szCs w:val="28"/>
        </w:rPr>
        <w:t>75,</w:t>
      </w:r>
      <w:r w:rsidR="00C170E6">
        <w:rPr>
          <w:rFonts w:ascii="Times New Roman" w:hAnsi="Times New Roman" w:cs="Times New Roman"/>
          <w:sz w:val="28"/>
          <w:szCs w:val="28"/>
        </w:rPr>
        <w:t>2</w:t>
      </w:r>
      <w:r w:rsidRPr="00ED6F9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5B99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</w:t>
      </w:r>
      <w:r w:rsidR="000A5B99">
        <w:rPr>
          <w:rFonts w:ascii="Times New Roman" w:hAnsi="Times New Roman" w:cs="Times New Roman"/>
          <w:sz w:val="28"/>
          <w:szCs w:val="28"/>
        </w:rPr>
        <w:t>29</w:t>
      </w:r>
      <w:r w:rsidRPr="00ED6F9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A5B99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0A5B99">
        <w:rPr>
          <w:rFonts w:ascii="Times New Roman" w:hAnsi="Times New Roman" w:cs="Times New Roman"/>
          <w:sz w:val="28"/>
          <w:szCs w:val="28"/>
        </w:rPr>
        <w:t>4</w:t>
      </w:r>
      <w:r w:rsidR="00C170E6">
        <w:rPr>
          <w:rFonts w:ascii="Times New Roman" w:hAnsi="Times New Roman" w:cs="Times New Roman"/>
          <w:sz w:val="28"/>
          <w:szCs w:val="28"/>
        </w:rPr>
        <w:t>5</w:t>
      </w:r>
      <w:r w:rsidR="000A5B99">
        <w:rPr>
          <w:rFonts w:ascii="Times New Roman" w:hAnsi="Times New Roman" w:cs="Times New Roman"/>
          <w:sz w:val="28"/>
          <w:szCs w:val="28"/>
        </w:rPr>
        <w:t xml:space="preserve">,0 </w:t>
      </w:r>
      <w:r w:rsidRPr="00ED6F90">
        <w:rPr>
          <w:rFonts w:ascii="Times New Roman" w:hAnsi="Times New Roman" w:cs="Times New Roman"/>
          <w:sz w:val="28"/>
          <w:szCs w:val="28"/>
        </w:rPr>
        <w:t>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F06C6C" w:rsidRPr="006D0FDA" w:rsidRDefault="003A4034" w:rsidP="00BD5A9B">
      <w:pPr>
        <w:rPr>
          <w:rFonts w:ascii="Times New Roman" w:hAnsi="Times New Roman" w:cs="Times New Roman"/>
          <w:sz w:val="28"/>
          <w:szCs w:val="28"/>
        </w:rPr>
      </w:pPr>
      <w:r w:rsidRPr="00C170E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D5A9B" w:rsidRPr="006D0FDA">
        <w:rPr>
          <w:rFonts w:ascii="Times New Roman" w:hAnsi="Times New Roman" w:cs="Times New Roman"/>
          <w:sz w:val="28"/>
          <w:szCs w:val="28"/>
        </w:rPr>
        <w:t xml:space="preserve">В ходе проверки размещения информации и </w:t>
      </w:r>
      <w:proofErr w:type="gramStart"/>
      <w:r w:rsidR="00BD5A9B" w:rsidRPr="006D0FDA">
        <w:rPr>
          <w:rFonts w:ascii="Times New Roman" w:hAnsi="Times New Roman" w:cs="Times New Roman"/>
          <w:sz w:val="28"/>
          <w:szCs w:val="28"/>
        </w:rPr>
        <w:t>документов, подлежащих включению в реестр контрактов</w:t>
      </w:r>
      <w:r w:rsidR="005175CA" w:rsidRPr="006D0FDA">
        <w:rPr>
          <w:rFonts w:ascii="Times New Roman" w:hAnsi="Times New Roman" w:cs="Times New Roman"/>
          <w:sz w:val="28"/>
          <w:szCs w:val="28"/>
        </w:rPr>
        <w:t xml:space="preserve"> </w:t>
      </w:r>
      <w:r w:rsidR="00A2368D" w:rsidRPr="006D0FDA">
        <w:rPr>
          <w:rFonts w:ascii="Times New Roman" w:hAnsi="Times New Roman" w:cs="Times New Roman"/>
          <w:sz w:val="28"/>
          <w:szCs w:val="28"/>
        </w:rPr>
        <w:t xml:space="preserve"> </w:t>
      </w:r>
      <w:r w:rsidR="005175CA" w:rsidRPr="006D0FDA">
        <w:rPr>
          <w:rFonts w:ascii="Times New Roman" w:hAnsi="Times New Roman" w:cs="Times New Roman"/>
          <w:sz w:val="28"/>
          <w:szCs w:val="28"/>
        </w:rPr>
        <w:t>установлено</w:t>
      </w:r>
      <w:proofErr w:type="gramEnd"/>
      <w:r w:rsidR="00A2368D" w:rsidRPr="006D0FDA">
        <w:rPr>
          <w:rFonts w:ascii="Times New Roman" w:hAnsi="Times New Roman" w:cs="Times New Roman"/>
          <w:sz w:val="28"/>
          <w:szCs w:val="28"/>
        </w:rPr>
        <w:t xml:space="preserve">,  что в </w:t>
      </w:r>
      <w:r w:rsidR="00F06C6C" w:rsidRPr="006D0FDA">
        <w:rPr>
          <w:rFonts w:ascii="Times New Roman" w:hAnsi="Times New Roman" w:cs="Times New Roman"/>
          <w:sz w:val="28"/>
          <w:szCs w:val="28"/>
        </w:rPr>
        <w:t xml:space="preserve"> соответствии со статьей 103 Федерального закона от 05.04.2013 г. № 44-ФЗ информация о</w:t>
      </w:r>
      <w:r w:rsidR="00F21881" w:rsidRPr="006D0FDA">
        <w:rPr>
          <w:rFonts w:ascii="Times New Roman" w:hAnsi="Times New Roman" w:cs="Times New Roman"/>
          <w:sz w:val="28"/>
          <w:szCs w:val="28"/>
        </w:rPr>
        <w:t xml:space="preserve"> заключении,</w:t>
      </w:r>
      <w:r w:rsidR="00F06C6C" w:rsidRPr="006D0FDA">
        <w:rPr>
          <w:rFonts w:ascii="Times New Roman" w:hAnsi="Times New Roman" w:cs="Times New Roman"/>
          <w:sz w:val="28"/>
          <w:szCs w:val="28"/>
        </w:rPr>
        <w:t xml:space="preserve"> исполнении контрактов, подлежащая опубликованию на</w:t>
      </w:r>
      <w:r w:rsidR="00F21881" w:rsidRPr="006D0FDA">
        <w:rPr>
          <w:rFonts w:ascii="Times New Roman" w:hAnsi="Times New Roman" w:cs="Times New Roman"/>
          <w:sz w:val="28"/>
          <w:szCs w:val="28"/>
        </w:rPr>
        <w:t xml:space="preserve"> </w:t>
      </w:r>
      <w:r w:rsidR="00F21881" w:rsidRPr="006D0FDA">
        <w:rPr>
          <w:rFonts w:ascii="Times New Roman" w:hAnsi="Times New Roman" w:cs="Times New Roman"/>
          <w:sz w:val="28"/>
          <w:szCs w:val="28"/>
        </w:rPr>
        <w:lastRenderedPageBreak/>
        <w:t>Официальном сайте ЕИ</w:t>
      </w:r>
      <w:r w:rsidR="00F06C6C" w:rsidRPr="006D0FDA">
        <w:rPr>
          <w:rFonts w:ascii="Times New Roman" w:hAnsi="Times New Roman" w:cs="Times New Roman"/>
          <w:sz w:val="28"/>
          <w:szCs w:val="28"/>
        </w:rPr>
        <w:t>С, опубликована в реестре контрактов  с соблюдением  установленных сроков.</w:t>
      </w:r>
    </w:p>
    <w:p w:rsidR="00C44FE0" w:rsidRPr="00413C1D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в </w:t>
      </w:r>
      <w:r w:rsidR="00814A88">
        <w:rPr>
          <w:rFonts w:ascii="Times New Roman" w:hAnsi="Times New Roman" w:cs="Times New Roman"/>
          <w:sz w:val="28"/>
          <w:szCs w:val="28"/>
        </w:rPr>
        <w:t xml:space="preserve"> </w:t>
      </w:r>
      <w:r w:rsidR="006B62CD">
        <w:rPr>
          <w:rFonts w:ascii="Times New Roman" w:hAnsi="Times New Roman" w:cs="Times New Roman"/>
          <w:sz w:val="28"/>
          <w:szCs w:val="28"/>
        </w:rPr>
        <w:t>М</w:t>
      </w:r>
      <w:r w:rsidR="00C44FE0" w:rsidRPr="00C44FE0">
        <w:rPr>
          <w:rFonts w:ascii="Times New Roman" w:hAnsi="Times New Roman" w:cs="Times New Roman"/>
          <w:sz w:val="28"/>
          <w:szCs w:val="28"/>
        </w:rPr>
        <w:t>униципальном бюджетном учреждении  Куйбышевского района «Центр социального обслуживания граждан пожилого возраста и инвалидов»</w:t>
      </w:r>
      <w:r w:rsidR="00C44FE0" w:rsidRPr="00C44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0E1" w:rsidRPr="000A5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>нарушения законодательства в сфере закупок</w:t>
      </w:r>
      <w:r w:rsidR="00C170E6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bookmarkEnd w:id="0"/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5"/>
        <w:gridCol w:w="970"/>
        <w:gridCol w:w="4345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И. о. директора</w:t>
            </w:r>
            <w:r w:rsidR="000A5B99">
              <w:t xml:space="preserve"> 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 Куйбышевского района «Центр социального обслуживания граждан пожилого возраста и инвалидов»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170E6">
              <w:rPr>
                <w:rFonts w:ascii="Times New Roman" w:hAnsi="Times New Roman" w:cs="Times New Roman"/>
                <w:sz w:val="28"/>
                <w:szCs w:val="28"/>
              </w:rPr>
              <w:t>Москаленко Р. В.</w:t>
            </w: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6B62C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2CD" w:rsidRPr="00413C1D" w:rsidRDefault="006B62C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6B6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 w:rsidR="006B62CD">
              <w:rPr>
                <w:rFonts w:ascii="Times New Roman" w:hAnsi="Times New Roman" w:cs="Times New Roman"/>
                <w:sz w:val="28"/>
                <w:szCs w:val="28"/>
              </w:rPr>
              <w:t>Кислицкая</w:t>
            </w:r>
            <w:proofErr w:type="spellEnd"/>
            <w:r w:rsidR="006B62CD">
              <w:rPr>
                <w:rFonts w:ascii="Times New Roman" w:hAnsi="Times New Roman" w:cs="Times New Roman"/>
                <w:sz w:val="28"/>
                <w:szCs w:val="28"/>
              </w:rPr>
              <w:t xml:space="preserve"> Н. Ю.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63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EA6534">
      <w:pgSz w:w="11906" w:h="16838"/>
      <w:pgMar w:top="1021" w:right="102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0BA40A2"/>
    <w:multiLevelType w:val="hybridMultilevel"/>
    <w:tmpl w:val="F0AC9AFA"/>
    <w:lvl w:ilvl="0" w:tplc="C1182A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9CB"/>
    <w:rsid w:val="00036C06"/>
    <w:rsid w:val="00040F69"/>
    <w:rsid w:val="00041173"/>
    <w:rsid w:val="00043149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1CD0"/>
    <w:rsid w:val="00292E07"/>
    <w:rsid w:val="002932BF"/>
    <w:rsid w:val="002952B8"/>
    <w:rsid w:val="002A267A"/>
    <w:rsid w:val="002A2BD4"/>
    <w:rsid w:val="002A3660"/>
    <w:rsid w:val="002B248B"/>
    <w:rsid w:val="002B304D"/>
    <w:rsid w:val="002C1384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5B6C"/>
    <w:rsid w:val="00367263"/>
    <w:rsid w:val="00376E44"/>
    <w:rsid w:val="003811AE"/>
    <w:rsid w:val="00382A27"/>
    <w:rsid w:val="0039180D"/>
    <w:rsid w:val="00395C3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0B1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B62CD"/>
    <w:rsid w:val="006C530A"/>
    <w:rsid w:val="006D0FD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648E"/>
    <w:rsid w:val="0081763A"/>
    <w:rsid w:val="00821769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2E1B"/>
    <w:rsid w:val="008F3C99"/>
    <w:rsid w:val="00900D20"/>
    <w:rsid w:val="009035E8"/>
    <w:rsid w:val="00903DDC"/>
    <w:rsid w:val="00906082"/>
    <w:rsid w:val="00914EF9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25A9"/>
    <w:rsid w:val="00A03998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2F51"/>
    <w:rsid w:val="00BF397E"/>
    <w:rsid w:val="00C013D6"/>
    <w:rsid w:val="00C03590"/>
    <w:rsid w:val="00C039A9"/>
    <w:rsid w:val="00C04924"/>
    <w:rsid w:val="00C170E6"/>
    <w:rsid w:val="00C25734"/>
    <w:rsid w:val="00C25A68"/>
    <w:rsid w:val="00C279BC"/>
    <w:rsid w:val="00C303DB"/>
    <w:rsid w:val="00C30C01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215F5"/>
    <w:rsid w:val="00D24281"/>
    <w:rsid w:val="00D2516F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57605"/>
    <w:rsid w:val="00D61826"/>
    <w:rsid w:val="00D676AD"/>
    <w:rsid w:val="00D67A6B"/>
    <w:rsid w:val="00D73325"/>
    <w:rsid w:val="00D74588"/>
    <w:rsid w:val="00D74C0E"/>
    <w:rsid w:val="00D81A4B"/>
    <w:rsid w:val="00D83B00"/>
    <w:rsid w:val="00D87528"/>
    <w:rsid w:val="00D90399"/>
    <w:rsid w:val="00D95BE6"/>
    <w:rsid w:val="00DA104A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534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57E4"/>
    <w:rsid w:val="00F00709"/>
    <w:rsid w:val="00F06C6C"/>
    <w:rsid w:val="00F0760D"/>
    <w:rsid w:val="00F112F9"/>
    <w:rsid w:val="00F11A94"/>
    <w:rsid w:val="00F21881"/>
    <w:rsid w:val="00F21BC7"/>
    <w:rsid w:val="00F221A1"/>
    <w:rsid w:val="00F23FF0"/>
    <w:rsid w:val="00F2415B"/>
    <w:rsid w:val="00F24A6E"/>
    <w:rsid w:val="00F25538"/>
    <w:rsid w:val="00F268D5"/>
    <w:rsid w:val="00F271C0"/>
    <w:rsid w:val="00F302AB"/>
    <w:rsid w:val="00F3361E"/>
    <w:rsid w:val="00F35B3B"/>
    <w:rsid w:val="00F410CE"/>
    <w:rsid w:val="00F41552"/>
    <w:rsid w:val="00F422B7"/>
    <w:rsid w:val="00F433A5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0038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0940-35CD-4844-B812-AD4C4E9D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16038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86</cp:revision>
  <cp:lastPrinted>2015-11-26T12:49:00Z</cp:lastPrinted>
  <dcterms:created xsi:type="dcterms:W3CDTF">2014-03-03T13:09:00Z</dcterms:created>
  <dcterms:modified xsi:type="dcterms:W3CDTF">2020-04-24T13:18:00Z</dcterms:modified>
</cp:coreProperties>
</file>